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szkolenia </w:t>
      </w:r>
      <w:r w:rsidR="00A60726" w:rsidRPr="00740E9F">
        <w:rPr>
          <w:rFonts w:cs="Arial"/>
          <w:b/>
          <w:bCs/>
          <w:sz w:val="20"/>
          <w:szCs w:val="20"/>
        </w:rPr>
        <w:t>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:rsidR="009C33C7" w:rsidRPr="00740E9F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>w dni</w:t>
      </w:r>
      <w:r w:rsidR="00B26F3D" w:rsidRPr="00740E9F">
        <w:rPr>
          <w:rFonts w:cs="Arial"/>
          <w:b/>
          <w:bCs/>
          <w:sz w:val="20"/>
          <w:szCs w:val="20"/>
        </w:rPr>
        <w:t>u</w:t>
      </w:r>
      <w:r w:rsidRPr="00740E9F">
        <w:rPr>
          <w:rFonts w:cs="Arial"/>
          <w:b/>
          <w:bCs/>
          <w:sz w:val="20"/>
          <w:szCs w:val="20"/>
        </w:rPr>
        <w:t xml:space="preserve"> </w:t>
      </w:r>
      <w:r w:rsidR="00946C5A">
        <w:rPr>
          <w:rFonts w:cs="Arial"/>
          <w:b/>
          <w:sz w:val="20"/>
          <w:szCs w:val="20"/>
        </w:rPr>
        <w:t>23</w:t>
      </w:r>
      <w:r w:rsidR="00830B24" w:rsidRPr="00740E9F">
        <w:rPr>
          <w:rFonts w:cs="Arial"/>
          <w:b/>
          <w:sz w:val="20"/>
          <w:szCs w:val="20"/>
        </w:rPr>
        <w:t>.</w:t>
      </w:r>
      <w:r w:rsidR="00946C5A">
        <w:rPr>
          <w:rFonts w:cs="Arial"/>
          <w:b/>
          <w:sz w:val="20"/>
          <w:szCs w:val="20"/>
        </w:rPr>
        <w:t>10</w:t>
      </w:r>
      <w:r w:rsidR="00830B24" w:rsidRPr="00740E9F">
        <w:rPr>
          <w:rFonts w:cs="Arial"/>
          <w:b/>
          <w:sz w:val="20"/>
          <w:szCs w:val="20"/>
        </w:rPr>
        <w:t>.</w:t>
      </w:r>
      <w:r w:rsidR="003510C9" w:rsidRPr="00740E9F">
        <w:rPr>
          <w:rFonts w:cs="Arial"/>
          <w:b/>
          <w:bCs/>
          <w:sz w:val="20"/>
          <w:szCs w:val="20"/>
        </w:rPr>
        <w:t>2020</w:t>
      </w:r>
      <w:r w:rsidR="00F14362" w:rsidRPr="00740E9F">
        <w:rPr>
          <w:rFonts w:cs="Arial"/>
          <w:b/>
          <w:bCs/>
          <w:sz w:val="20"/>
          <w:szCs w:val="20"/>
        </w:rPr>
        <w:t xml:space="preserve"> </w:t>
      </w:r>
      <w:r w:rsidR="009C33C7" w:rsidRPr="00740E9F">
        <w:rPr>
          <w:rFonts w:cs="Arial"/>
          <w:b/>
          <w:bCs/>
          <w:sz w:val="20"/>
          <w:szCs w:val="20"/>
        </w:rPr>
        <w:t>r.</w:t>
      </w:r>
      <w:r w:rsidR="005D1F0B" w:rsidRPr="00740E9F">
        <w:rPr>
          <w:rFonts w:cs="Arial"/>
          <w:b/>
          <w:bCs/>
          <w:sz w:val="20"/>
          <w:szCs w:val="20"/>
        </w:rPr>
        <w:t xml:space="preserve">, </w:t>
      </w:r>
      <w:r w:rsidR="009C33C7" w:rsidRPr="00740E9F">
        <w:rPr>
          <w:rFonts w:cs="Arial"/>
          <w:b/>
          <w:bCs/>
          <w:sz w:val="20"/>
          <w:szCs w:val="20"/>
        </w:rPr>
        <w:t>pod tytułem</w:t>
      </w:r>
    </w:p>
    <w:p w:rsidR="00B26F3D" w:rsidRPr="004D4420" w:rsidRDefault="00B26F3D" w:rsidP="00B26F3D">
      <w:pPr>
        <w:shd w:val="clear" w:color="auto" w:fill="FFFFFF"/>
        <w:spacing w:before="450" w:after="450"/>
        <w:jc w:val="center"/>
        <w:outlineLvl w:val="0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511C34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Nadzór </w:t>
      </w:r>
      <w:r w:rsidR="00C52B87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METROLOGICZNY W LABORATORIUM</w:t>
      </w:r>
    </w:p>
    <w:p w:rsidR="003510C9" w:rsidRPr="0076456B" w:rsidRDefault="003510C9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:rsidR="003510C9" w:rsidRDefault="003510C9" w:rsidP="003510C9">
      <w:pPr>
        <w:pStyle w:val="NormalnyWeb"/>
        <w:shd w:val="clear" w:color="auto" w:fill="FFFFFF"/>
        <w:spacing w:before="0" w:beforeAutospacing="0" w:after="158" w:afterAutospacing="0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511C34" w:rsidRPr="00511C34">
        <w:rPr>
          <w:rFonts w:ascii="Arial" w:hAnsi="Arial" w:cs="Arial"/>
          <w:color w:val="242323"/>
          <w:sz w:val="20"/>
          <w:szCs w:val="20"/>
        </w:rPr>
        <w:t>dr inż. Monika Partyka -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:rsidR="00511C34" w:rsidRPr="0076456B" w:rsidRDefault="00511C34" w:rsidP="003510C9">
      <w:pPr>
        <w:pStyle w:val="NormalnyWeb"/>
        <w:shd w:val="clear" w:color="auto" w:fill="FFFFFF"/>
        <w:spacing w:before="0" w:beforeAutospacing="0" w:after="158" w:afterAutospacing="0"/>
        <w:rPr>
          <w:rFonts w:ascii="Arial" w:hAnsi="Arial" w:cs="Arial"/>
          <w:color w:val="242323"/>
          <w:sz w:val="20"/>
          <w:szCs w:val="20"/>
        </w:rPr>
      </w:pPr>
    </w:p>
    <w:p w:rsidR="004B1390" w:rsidRPr="00740E9F" w:rsidRDefault="004B1390" w:rsidP="004B1390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r w:rsidRPr="00740E9F">
        <w:rPr>
          <w:rFonts w:cs="Arial"/>
          <w:b/>
          <w:color w:val="31849B" w:themeColor="accent5" w:themeShade="BF"/>
          <w:sz w:val="20"/>
          <w:szCs w:val="20"/>
          <w:u w:val="single"/>
        </w:rPr>
        <w:t>Dzień pierwszy</w:t>
      </w:r>
      <w:r w:rsidR="0076456B" w:rsidRPr="00740E9F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="00946C5A">
        <w:rPr>
          <w:rFonts w:cs="Arial"/>
          <w:b/>
          <w:color w:val="31849B" w:themeColor="accent5" w:themeShade="BF"/>
          <w:sz w:val="20"/>
          <w:szCs w:val="20"/>
          <w:u w:val="single"/>
        </w:rPr>
        <w:t>23</w:t>
      </w:r>
      <w:r w:rsidR="00830B24" w:rsidRPr="00740E9F">
        <w:rPr>
          <w:rFonts w:cs="Arial"/>
          <w:b/>
          <w:color w:val="31849B" w:themeColor="accent5" w:themeShade="BF"/>
          <w:sz w:val="20"/>
          <w:szCs w:val="20"/>
          <w:u w:val="single"/>
        </w:rPr>
        <w:t>.</w:t>
      </w:r>
      <w:r w:rsidR="00946C5A">
        <w:rPr>
          <w:rFonts w:cs="Arial"/>
          <w:b/>
          <w:color w:val="31849B" w:themeColor="accent5" w:themeShade="BF"/>
          <w:sz w:val="20"/>
          <w:szCs w:val="20"/>
          <w:u w:val="single"/>
        </w:rPr>
        <w:t>10</w:t>
      </w:r>
      <w:r w:rsidR="00830B24" w:rsidRPr="00740E9F">
        <w:rPr>
          <w:rFonts w:cs="Arial"/>
          <w:b/>
          <w:color w:val="31849B" w:themeColor="accent5" w:themeShade="BF"/>
          <w:sz w:val="20"/>
          <w:szCs w:val="20"/>
          <w:u w:val="single"/>
        </w:rPr>
        <w:t>.</w:t>
      </w:r>
      <w:r w:rsidR="0076456B" w:rsidRPr="00740E9F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2020 r. godz. 9:</w:t>
      </w:r>
      <w:r w:rsidR="00C52B87" w:rsidRPr="00740E9F">
        <w:rPr>
          <w:rFonts w:cs="Arial"/>
          <w:b/>
          <w:color w:val="31849B" w:themeColor="accent5" w:themeShade="BF"/>
          <w:sz w:val="20"/>
          <w:szCs w:val="20"/>
          <w:u w:val="single"/>
        </w:rPr>
        <w:t>3</w:t>
      </w:r>
      <w:r w:rsidR="0076456B" w:rsidRPr="00740E9F">
        <w:rPr>
          <w:rFonts w:cs="Arial"/>
          <w:b/>
          <w:color w:val="31849B" w:themeColor="accent5" w:themeShade="BF"/>
          <w:sz w:val="20"/>
          <w:szCs w:val="20"/>
          <w:u w:val="single"/>
        </w:rPr>
        <w:t>0 – 1</w:t>
      </w:r>
      <w:r w:rsidR="00B26F3D" w:rsidRPr="00740E9F">
        <w:rPr>
          <w:rFonts w:cs="Arial"/>
          <w:b/>
          <w:color w:val="31849B" w:themeColor="accent5" w:themeShade="BF"/>
          <w:sz w:val="20"/>
          <w:szCs w:val="20"/>
          <w:u w:val="single"/>
        </w:rPr>
        <w:t>4</w:t>
      </w:r>
      <w:r w:rsidR="0076456B" w:rsidRPr="00740E9F">
        <w:rPr>
          <w:rFonts w:cs="Arial"/>
          <w:b/>
          <w:color w:val="31849B" w:themeColor="accent5" w:themeShade="BF"/>
          <w:sz w:val="20"/>
          <w:szCs w:val="20"/>
          <w:u w:val="single"/>
        </w:rPr>
        <w:t>:00</w:t>
      </w:r>
    </w:p>
    <w:p w:rsidR="00511C34" w:rsidRPr="0026300B" w:rsidRDefault="00511C34" w:rsidP="00511C34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>Przywitanie Uczestników.</w:t>
      </w:r>
    </w:p>
    <w:p w:rsidR="00511C34" w:rsidRPr="0026300B" w:rsidRDefault="00830B24" w:rsidP="00830B24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>Pomiar</w:t>
      </w:r>
      <w:r w:rsidR="0026300B"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 xml:space="preserve"> </w:t>
      </w:r>
      <w:r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 xml:space="preserve">– </w:t>
      </w:r>
      <w:r w:rsidR="0026300B"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 xml:space="preserve">historia, </w:t>
      </w:r>
      <w:r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>definicje, podobieństwa i różnice</w:t>
      </w:r>
      <w:r w:rsidR="0026300B"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 xml:space="preserve"> pomiędzy pomiarem a badaniem</w:t>
      </w:r>
      <w:r w:rsidR="00740E9F">
        <w:rPr>
          <w:rStyle w:val="Pogrubienie"/>
          <w:rFonts w:cs="Arial"/>
          <w:b w:val="0"/>
          <w:bCs w:val="0"/>
          <w:iCs/>
          <w:sz w:val="20"/>
          <w:szCs w:val="20"/>
        </w:rPr>
        <w:t>.</w:t>
      </w:r>
    </w:p>
    <w:p w:rsidR="00511C34" w:rsidRPr="0026300B" w:rsidRDefault="0026300B" w:rsidP="0026300B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>Podstawowa międzynarodowa terminologia metrologiczna, układ SI jednostek miar</w:t>
      </w:r>
      <w:r w:rsidR="00740E9F">
        <w:rPr>
          <w:rStyle w:val="Pogrubienie"/>
          <w:rFonts w:cs="Arial"/>
          <w:b w:val="0"/>
          <w:bCs w:val="0"/>
          <w:iCs/>
          <w:sz w:val="20"/>
          <w:szCs w:val="20"/>
        </w:rPr>
        <w:t>.</w:t>
      </w:r>
    </w:p>
    <w:p w:rsidR="0026300B" w:rsidRPr="0026300B" w:rsidRDefault="0026300B" w:rsidP="0026300B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>Podstawy metrologii prawnej oraz metrologii przemysłowej w odniesieniu do nadzoru nad wyposażeniem pomiarowym</w:t>
      </w:r>
      <w:r w:rsidR="00740E9F">
        <w:rPr>
          <w:rStyle w:val="Pogrubienie"/>
          <w:rFonts w:cs="Arial"/>
          <w:b w:val="0"/>
          <w:bCs w:val="0"/>
          <w:iCs/>
          <w:sz w:val="20"/>
          <w:szCs w:val="20"/>
        </w:rPr>
        <w:t>.</w:t>
      </w:r>
    </w:p>
    <w:p w:rsidR="0026300B" w:rsidRPr="0026300B" w:rsidRDefault="0026300B" w:rsidP="0026300B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>Wymagania dokumentów normatywnych oraz prawnych w zakresie wzorcowania sprawdzania oraz legalizacji przyrządów pomiarowych, zapewnienie spójności pomiarowej w laboratorium w odniesieniu do wymagań PCA</w:t>
      </w:r>
      <w:r w:rsidR="00740E9F">
        <w:rPr>
          <w:rStyle w:val="Pogrubienie"/>
          <w:rFonts w:cs="Arial"/>
          <w:b w:val="0"/>
          <w:bCs w:val="0"/>
          <w:iCs/>
          <w:sz w:val="20"/>
          <w:szCs w:val="20"/>
        </w:rPr>
        <w:t>.</w:t>
      </w:r>
    </w:p>
    <w:p w:rsidR="0026300B" w:rsidRPr="0026300B" w:rsidRDefault="0026300B" w:rsidP="0026300B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>Procedury nadzoru nad wyposażeniem pomiarowym</w:t>
      </w:r>
      <w:r w:rsidR="00740E9F">
        <w:rPr>
          <w:rStyle w:val="Pogrubienie"/>
          <w:rFonts w:cs="Arial"/>
          <w:b w:val="0"/>
          <w:bCs w:val="0"/>
          <w:iCs/>
          <w:sz w:val="20"/>
          <w:szCs w:val="20"/>
        </w:rPr>
        <w:t>.</w:t>
      </w:r>
    </w:p>
    <w:p w:rsidR="0026300B" w:rsidRPr="0026300B" w:rsidRDefault="0026300B" w:rsidP="0026300B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>Dokumentacja związana z wyposażeniem</w:t>
      </w:r>
      <w:r w:rsidR="00740E9F">
        <w:rPr>
          <w:rStyle w:val="Pogrubienie"/>
          <w:rFonts w:cs="Arial"/>
          <w:b w:val="0"/>
          <w:bCs w:val="0"/>
          <w:iCs/>
          <w:sz w:val="20"/>
          <w:szCs w:val="20"/>
        </w:rPr>
        <w:t>.</w:t>
      </w:r>
    </w:p>
    <w:p w:rsidR="00511C34" w:rsidRPr="0026300B" w:rsidRDefault="0026300B" w:rsidP="0026300B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Cs/>
          <w:sz w:val="20"/>
          <w:szCs w:val="20"/>
        </w:rPr>
      </w:pPr>
      <w:r w:rsidRPr="0026300B">
        <w:rPr>
          <w:rStyle w:val="Pogrubienie"/>
          <w:rFonts w:cs="Arial"/>
          <w:b w:val="0"/>
          <w:bCs w:val="0"/>
          <w:iCs/>
          <w:sz w:val="20"/>
          <w:szCs w:val="20"/>
        </w:rPr>
        <w:t>Wymagania normy PN-EN ISO/IEC 17025:2018-02 w zakresie metrologii</w:t>
      </w:r>
      <w:r w:rsidR="00740E9F">
        <w:rPr>
          <w:rStyle w:val="Pogrubienie"/>
          <w:rFonts w:cs="Arial"/>
          <w:b w:val="0"/>
          <w:bCs w:val="0"/>
          <w:iCs/>
          <w:sz w:val="20"/>
          <w:szCs w:val="20"/>
        </w:rPr>
        <w:t>.</w:t>
      </w:r>
    </w:p>
    <w:p w:rsidR="00511C34" w:rsidRPr="0026300B" w:rsidRDefault="00511C34" w:rsidP="00511C34">
      <w:pPr>
        <w:pStyle w:val="Akapitzlist"/>
        <w:numPr>
          <w:ilvl w:val="0"/>
          <w:numId w:val="4"/>
        </w:numPr>
        <w:rPr>
          <w:rFonts w:cs="Arial"/>
          <w:b/>
          <w:i/>
          <w:sz w:val="20"/>
          <w:szCs w:val="20"/>
        </w:rPr>
      </w:pPr>
      <w:r w:rsidRPr="0026300B">
        <w:rPr>
          <w:rFonts w:cs="Arial"/>
          <w:sz w:val="20"/>
          <w:szCs w:val="20"/>
        </w:rPr>
        <w:t>Dyskusja.</w:t>
      </w:r>
    </w:p>
    <w:p w:rsidR="0076456B" w:rsidRPr="0076456B" w:rsidRDefault="0076456B" w:rsidP="004B1390">
      <w:pPr>
        <w:spacing w:after="60"/>
        <w:rPr>
          <w:rFonts w:cs="Arial"/>
          <w:b/>
          <w:sz w:val="20"/>
          <w:szCs w:val="20"/>
          <w:u w:val="single"/>
        </w:rPr>
      </w:pPr>
    </w:p>
    <w:p w:rsidR="00EC6853" w:rsidRPr="0076456B" w:rsidRDefault="00EC6853">
      <w:pPr>
        <w:spacing w:after="200" w:line="276" w:lineRule="auto"/>
        <w:jc w:val="left"/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br w:type="page"/>
      </w:r>
    </w:p>
    <w:p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:rsidR="003510C9" w:rsidRPr="00B26F3D" w:rsidRDefault="00B26F3D" w:rsidP="00B26F3D">
      <w:pPr>
        <w:jc w:val="center"/>
        <w:rPr>
          <w:rFonts w:cs="Arial"/>
          <w:sz w:val="20"/>
          <w:szCs w:val="20"/>
        </w:rPr>
      </w:pPr>
      <w:r w:rsidRPr="00F1436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Nadzór </w:t>
      </w:r>
      <w:r w:rsidR="00C52B87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METROLOGICZNY W LABORATORIUM</w:t>
      </w:r>
    </w:p>
    <w:p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:rsidTr="003510C9">
        <w:tc>
          <w:tcPr>
            <w:tcW w:w="4528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:rsidTr="00E8705C">
        <w:tc>
          <w:tcPr>
            <w:tcW w:w="4528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Right Solution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Iwona Wołowiec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Ul. Barwinek 9/31, 25-150 Kielce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959-15-49-106</w:t>
            </w:r>
          </w:p>
          <w:p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381069901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:rsidTr="00E8705C"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:rsidR="00EC6853" w:rsidRPr="0076456B" w:rsidRDefault="00740E9F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290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Default="00EC6853" w:rsidP="00EC6853">
      <w:pPr>
        <w:rPr>
          <w:rFonts w:cs="Arial"/>
          <w:sz w:val="20"/>
          <w:szCs w:val="20"/>
        </w:rPr>
      </w:pPr>
    </w:p>
    <w:p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:rsidTr="00E8705C">
        <w:tc>
          <w:tcPr>
            <w:tcW w:w="523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5233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info@laboratoryjnie.pl</w:t>
      </w:r>
    </w:p>
    <w:p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125914"/>
    <w:rsid w:val="00175ABE"/>
    <w:rsid w:val="001943A8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740E9F"/>
    <w:rsid w:val="00761D82"/>
    <w:rsid w:val="0076456B"/>
    <w:rsid w:val="007A7FBD"/>
    <w:rsid w:val="00830B24"/>
    <w:rsid w:val="00844387"/>
    <w:rsid w:val="008538E2"/>
    <w:rsid w:val="008A4D65"/>
    <w:rsid w:val="008B48DF"/>
    <w:rsid w:val="008D3890"/>
    <w:rsid w:val="008D7B4C"/>
    <w:rsid w:val="00946C5A"/>
    <w:rsid w:val="00992C81"/>
    <w:rsid w:val="009A4A7A"/>
    <w:rsid w:val="009C33C7"/>
    <w:rsid w:val="009F1EDE"/>
    <w:rsid w:val="00A24CA3"/>
    <w:rsid w:val="00A60726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A16AD"/>
    <w:rsid w:val="00EC6853"/>
    <w:rsid w:val="00ED7ED4"/>
    <w:rsid w:val="00EF166C"/>
    <w:rsid w:val="00EF2DB8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11D4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Konrad Barszcz</cp:lastModifiedBy>
  <cp:revision>3</cp:revision>
  <dcterms:created xsi:type="dcterms:W3CDTF">2020-06-15T10:37:00Z</dcterms:created>
  <dcterms:modified xsi:type="dcterms:W3CDTF">2020-08-31T07:37:00Z</dcterms:modified>
</cp:coreProperties>
</file>