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62815447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DF6251">
        <w:rPr>
          <w:rFonts w:cs="Arial"/>
          <w:sz w:val="20"/>
          <w:szCs w:val="20"/>
        </w:rPr>
        <w:t>2</w:t>
      </w:r>
      <w:r w:rsidR="005251B2">
        <w:rPr>
          <w:rFonts w:cs="Arial"/>
          <w:sz w:val="20"/>
          <w:szCs w:val="20"/>
        </w:rPr>
        <w:t>9</w:t>
      </w:r>
      <w:r w:rsidRPr="00073402">
        <w:rPr>
          <w:rFonts w:cs="Arial"/>
          <w:sz w:val="20"/>
          <w:szCs w:val="20"/>
        </w:rPr>
        <w:t>.0</w:t>
      </w:r>
      <w:r w:rsidR="005251B2">
        <w:rPr>
          <w:rFonts w:cs="Arial"/>
          <w:sz w:val="20"/>
          <w:szCs w:val="20"/>
        </w:rPr>
        <w:t>5</w:t>
      </w:r>
      <w:r w:rsidRPr="00073402">
        <w:rPr>
          <w:rFonts w:cs="Arial"/>
          <w:sz w:val="20"/>
          <w:szCs w:val="20"/>
        </w:rPr>
        <w:t>.2021 r., pod tytułem</w:t>
      </w:r>
    </w:p>
    <w:p w14:paraId="6312F9D2" w14:textId="075963D9" w:rsidR="008D7B4C" w:rsidRDefault="005251B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Optymalizacja laboratorium i zarządzanie wydajnością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2DF199B8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="00DF6251" w:rsidRPr="00DF6251">
        <w:rPr>
          <w:rFonts w:ascii="Arial" w:hAnsi="Arial" w:cs="Arial"/>
          <w:color w:val="242323"/>
          <w:sz w:val="20"/>
          <w:szCs w:val="20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712D8CB5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DF6251">
        <w:rPr>
          <w:rFonts w:cs="Arial"/>
          <w:b/>
          <w:color w:val="31849B" w:themeColor="accent5" w:themeShade="BF"/>
          <w:sz w:val="20"/>
          <w:szCs w:val="20"/>
          <w:u w:val="single"/>
        </w:rPr>
        <w:t>2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9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maja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6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0764A9BD" w14:textId="79DB1991" w:rsidR="005251B2" w:rsidRPr="005251B2" w:rsidRDefault="005251B2" w:rsidP="00B153F4">
      <w:pPr>
        <w:pStyle w:val="Akapitzlist"/>
        <w:numPr>
          <w:ilvl w:val="0"/>
          <w:numId w:val="13"/>
        </w:numPr>
        <w:ind w:left="709" w:hanging="425"/>
        <w:rPr>
          <w:rFonts w:cs="Arial"/>
          <w:bCs/>
          <w:sz w:val="20"/>
          <w:szCs w:val="20"/>
        </w:rPr>
      </w:pPr>
      <w:r w:rsidRPr="005251B2">
        <w:rPr>
          <w:rFonts w:cs="Arial"/>
          <w:bCs/>
          <w:sz w:val="20"/>
          <w:szCs w:val="20"/>
        </w:rPr>
        <w:t>Użyteczny system zarządzania</w:t>
      </w:r>
    </w:p>
    <w:p w14:paraId="3BD05F86" w14:textId="186341F1" w:rsidR="005251B2" w:rsidRPr="005251B2" w:rsidRDefault="005251B2" w:rsidP="00B153F4">
      <w:pPr>
        <w:pStyle w:val="Akapitzlist"/>
        <w:numPr>
          <w:ilvl w:val="0"/>
          <w:numId w:val="13"/>
        </w:numPr>
        <w:ind w:left="709" w:hanging="425"/>
        <w:rPr>
          <w:rFonts w:cs="Arial"/>
          <w:bCs/>
          <w:sz w:val="20"/>
          <w:szCs w:val="20"/>
        </w:rPr>
      </w:pPr>
      <w:r w:rsidRPr="005251B2">
        <w:rPr>
          <w:rFonts w:cs="Arial"/>
          <w:bCs/>
          <w:sz w:val="20"/>
          <w:szCs w:val="20"/>
        </w:rPr>
        <w:t>Wskaźniki wydajności</w:t>
      </w:r>
    </w:p>
    <w:p w14:paraId="3F680A51" w14:textId="43B4BA45" w:rsidR="00DF6251" w:rsidRPr="00DF6251" w:rsidRDefault="005251B2" w:rsidP="00B153F4">
      <w:pPr>
        <w:pStyle w:val="Akapitzlist"/>
        <w:numPr>
          <w:ilvl w:val="0"/>
          <w:numId w:val="13"/>
        </w:numPr>
        <w:ind w:left="709" w:hanging="425"/>
        <w:rPr>
          <w:rFonts w:cs="Arial"/>
          <w:bCs/>
          <w:sz w:val="20"/>
          <w:szCs w:val="20"/>
        </w:rPr>
      </w:pPr>
      <w:r w:rsidRPr="005251B2">
        <w:rPr>
          <w:rFonts w:cs="Arial"/>
          <w:bCs/>
          <w:sz w:val="20"/>
          <w:szCs w:val="20"/>
        </w:rPr>
        <w:t>„Wąskie gardła” i optymalizacja procesów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15126459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7DA060E0" w14:textId="791F4BFC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0B3024D" w14:textId="2E6C1246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305DA28" w14:textId="128ED207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C1C1171" w14:textId="77777777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FB7FCFF" w14:textId="207180D4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3D6815B7" w14:textId="5D15D90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2A32FF2A" w14:textId="77777777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7A342423" w14:textId="0BF10942" w:rsidR="00073402" w:rsidRDefault="005251B2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Optymalizacja laboratorium i zarządzanie 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D36FE5F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7B5EF4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0E2"/>
    <w:multiLevelType w:val="hybridMultilevel"/>
    <w:tmpl w:val="4A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E5E"/>
    <w:multiLevelType w:val="hybridMultilevel"/>
    <w:tmpl w:val="A8962E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402"/>
    <w:rsid w:val="000D1ED7"/>
    <w:rsid w:val="00125914"/>
    <w:rsid w:val="00175ABE"/>
    <w:rsid w:val="001943A8"/>
    <w:rsid w:val="0020401E"/>
    <w:rsid w:val="0026300B"/>
    <w:rsid w:val="00292CFF"/>
    <w:rsid w:val="002E153C"/>
    <w:rsid w:val="00312ECA"/>
    <w:rsid w:val="003510C9"/>
    <w:rsid w:val="003869EF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251B2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B5EF4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153F4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F6251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2021-04-06T17:51:00Z</dcterms:created>
  <dcterms:modified xsi:type="dcterms:W3CDTF">2021-04-06T18:46:00Z</dcterms:modified>
</cp:coreProperties>
</file>