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156BA60F" w14:textId="77777777" w:rsidR="009F6441" w:rsidRDefault="009F6441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F644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OCENA DOSTAWCÓW USŁUG Z ZEWNĄTRZ – PODSTAWOWE PROBLEMY </w:t>
      </w:r>
    </w:p>
    <w:p w14:paraId="3921DC73" w14:textId="103326FE" w:rsidR="008072B6" w:rsidRDefault="009F6441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F644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I ROZWIĄZANIA</w:t>
      </w:r>
    </w:p>
    <w:p w14:paraId="6312F9D2" w14:textId="02A6190B" w:rsidR="008D7B4C" w:rsidRDefault="009F6441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A50C5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4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D539E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D539E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E4E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6E4E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4136427F" w:rsidR="00106456" w:rsidRPr="00E10661" w:rsidRDefault="00E10661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D539E1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9F6441" w14:paraId="176C33DF" w14:textId="77777777" w:rsidTr="00106456">
        <w:tc>
          <w:tcPr>
            <w:tcW w:w="3397" w:type="dxa"/>
          </w:tcPr>
          <w:p w14:paraId="3DF9C309" w14:textId="22A58BCE" w:rsidR="009F6441" w:rsidRPr="00BE5C0C" w:rsidRDefault="009F6441" w:rsidP="00BE5C0C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 w:rsidR="00BE5C0C"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31BC1486" w14:textId="77777777" w:rsidR="009F6441" w:rsidRDefault="009F644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6B6EE4A4" w:rsidR="00FF66EF" w:rsidRDefault="00BE5C0C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</w:t>
      </w:r>
      <w:r w:rsidR="003175F5">
        <w:rPr>
          <w:rFonts w:eastAsia="Calibri" w:cs="Arial"/>
          <w:sz w:val="20"/>
          <w:szCs w:val="20"/>
        </w:rPr>
        <w:t xml:space="preserve">może zostać wykorzystany </w:t>
      </w:r>
      <w:r>
        <w:rPr>
          <w:rFonts w:eastAsia="Calibri" w:cs="Arial"/>
          <w:sz w:val="20"/>
          <w:szCs w:val="20"/>
        </w:rPr>
        <w:t xml:space="preserve">tylko </w:t>
      </w:r>
      <w:r w:rsidR="003175F5">
        <w:rPr>
          <w:rFonts w:eastAsia="Calibri" w:cs="Arial"/>
          <w:sz w:val="20"/>
          <w:szCs w:val="20"/>
        </w:rPr>
        <w:t xml:space="preserve">przez </w:t>
      </w:r>
      <w:r>
        <w:rPr>
          <w:rFonts w:eastAsia="Calibri" w:cs="Arial"/>
          <w:sz w:val="20"/>
          <w:szCs w:val="20"/>
        </w:rPr>
        <w:t xml:space="preserve">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51822F6C" w14:textId="77777777" w:rsidR="00BE5C0C" w:rsidRPr="00FF66EF" w:rsidRDefault="00BE5C0C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4494">
    <w:abstractNumId w:val="0"/>
  </w:num>
  <w:num w:numId="2" w16cid:durableId="116264135">
    <w:abstractNumId w:val="11"/>
  </w:num>
  <w:num w:numId="3" w16cid:durableId="970208819">
    <w:abstractNumId w:val="10"/>
  </w:num>
  <w:num w:numId="4" w16cid:durableId="1700742713">
    <w:abstractNumId w:val="4"/>
  </w:num>
  <w:num w:numId="5" w16cid:durableId="902373933">
    <w:abstractNumId w:val="8"/>
  </w:num>
  <w:num w:numId="6" w16cid:durableId="1569417786">
    <w:abstractNumId w:val="1"/>
  </w:num>
  <w:num w:numId="7" w16cid:durableId="194197402">
    <w:abstractNumId w:val="3"/>
  </w:num>
  <w:num w:numId="8" w16cid:durableId="480269054">
    <w:abstractNumId w:val="5"/>
  </w:num>
  <w:num w:numId="9" w16cid:durableId="919756083">
    <w:abstractNumId w:val="7"/>
  </w:num>
  <w:num w:numId="10" w16cid:durableId="15734751">
    <w:abstractNumId w:val="2"/>
  </w:num>
  <w:num w:numId="11" w16cid:durableId="759761373">
    <w:abstractNumId w:val="6"/>
  </w:num>
  <w:num w:numId="12" w16cid:durableId="1161774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943A8"/>
    <w:rsid w:val="001B36E3"/>
    <w:rsid w:val="0020401E"/>
    <w:rsid w:val="0026300B"/>
    <w:rsid w:val="002E153C"/>
    <w:rsid w:val="00305241"/>
    <w:rsid w:val="00312ECA"/>
    <w:rsid w:val="003175F5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A5BC5"/>
    <w:rsid w:val="006C2B1F"/>
    <w:rsid w:val="006E4EB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9F6441"/>
    <w:rsid w:val="00A15BF6"/>
    <w:rsid w:val="00A24CA3"/>
    <w:rsid w:val="00A50C51"/>
    <w:rsid w:val="00A60726"/>
    <w:rsid w:val="00AE4A81"/>
    <w:rsid w:val="00B24F78"/>
    <w:rsid w:val="00B26F3D"/>
    <w:rsid w:val="00B72637"/>
    <w:rsid w:val="00BC1E5C"/>
    <w:rsid w:val="00BE5C0C"/>
    <w:rsid w:val="00C471CF"/>
    <w:rsid w:val="00C52B87"/>
    <w:rsid w:val="00C70585"/>
    <w:rsid w:val="00C936EE"/>
    <w:rsid w:val="00CD6F97"/>
    <w:rsid w:val="00D539E1"/>
    <w:rsid w:val="00D75825"/>
    <w:rsid w:val="00D76F53"/>
    <w:rsid w:val="00E062EE"/>
    <w:rsid w:val="00E10661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C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20</cp:revision>
  <dcterms:created xsi:type="dcterms:W3CDTF">2020-12-01T12:12:00Z</dcterms:created>
  <dcterms:modified xsi:type="dcterms:W3CDTF">2023-01-16T22:04:00Z</dcterms:modified>
</cp:coreProperties>
</file>